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E25F4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E16" w:rsidRDefault="008B5E1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FE25F4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01.1.1973 – 14.07.1994 – Бешенковичский райтопсбыт Отдела топлива Витебского облисполкома (с 12.03.1993 – Витебского    производственного  управления по топливу), г.п. Бешенковичи Витебской области;</w:t>
            </w:r>
          </w:p>
          <w:p w:rsidR="00FE25F4" w:rsidRDefault="00FE25F4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F4" w:rsidRDefault="00FE25F4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14.07.1994 – 01.03.1995 – Структурное подразделение «Бешенковичитопсбыт» (участок предприятия «Витебсктопливо») Витебского предприятия по топливу «Витесктопливо», г.п. Бешенковичи  Витебской области</w:t>
            </w:r>
            <w:r w:rsidR="00B467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46785" w:rsidRDefault="00B46785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E16" w:rsidRDefault="00B46785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01.03.1995 – Бешенковичское </w:t>
            </w:r>
            <w:r w:rsidR="008B5E16">
              <w:rPr>
                <w:rFonts w:ascii="Times New Roman" w:hAnsi="Times New Roman" w:cs="Times New Roman"/>
                <w:sz w:val="28"/>
                <w:szCs w:val="28"/>
              </w:rPr>
              <w:t>предприятие по топливу «Бешенковичитопсбыт» Витебского предприятия по топливу «Витебсктопливо», г.п. Бешенковичи Витебской области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5E16" w:rsidRDefault="008B5E1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E16" w:rsidRDefault="008B5E1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8B5E1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1973 – 1982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8B5E1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</w:tc>
        <w:tc>
          <w:tcPr>
            <w:tcW w:w="7620" w:type="dxa"/>
          </w:tcPr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8B5E16" w:rsidP="004526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по личному составу, лицевые счета  по зарплате рабочих и служащих, платежные ведомости по зарплате рабочих и служащих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C5159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B5E1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9F0DAE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46785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68DB"/>
    <w:rsid w:val="00E90AC5"/>
    <w:rsid w:val="00E93DBC"/>
    <w:rsid w:val="00E96154"/>
    <w:rsid w:val="00F0152C"/>
    <w:rsid w:val="00F15F5F"/>
    <w:rsid w:val="00F30E21"/>
    <w:rsid w:val="00F330FB"/>
    <w:rsid w:val="00F41250"/>
    <w:rsid w:val="00F43C41"/>
    <w:rsid w:val="00F967D1"/>
    <w:rsid w:val="00F97136"/>
    <w:rsid w:val="00FA299E"/>
    <w:rsid w:val="00FC4A24"/>
    <w:rsid w:val="00FE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2019-04-11T12:11:00Z</dcterms:created>
  <dcterms:modified xsi:type="dcterms:W3CDTF">2019-05-02T04:31:00Z</dcterms:modified>
</cp:coreProperties>
</file>